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4669" w:rsidRDefault="00694669" w:rsidP="00E01494">
      <w:pPr>
        <w:tabs>
          <w:tab w:val="left" w:pos="2790"/>
        </w:tabs>
      </w:pPr>
    </w:p>
    <w:p w:rsidR="00694669" w:rsidRPr="00CF18C7" w:rsidRDefault="00A34B8B" w:rsidP="00E01494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8168084"/>
            <wp:effectExtent l="0" t="0" r="0" b="0"/>
            <wp:docPr id="1" name="Рисунок 1" descr="C:\Users\Тулуш\Desktop\рабочая программа 2016\ЭЛЕКТИВ 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улуш\Desktop\рабочая программа 2016\ЭЛЕКТИВ МАТ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94669" w:rsidRDefault="00A34B8B" w:rsidP="00E01494">
      <w:pPr>
        <w:ind w:firstLine="708"/>
      </w:pPr>
      <w:r>
        <w:rPr>
          <w:sz w:val="28"/>
          <w:szCs w:val="28"/>
        </w:rPr>
        <w:t xml:space="preserve"> </w:t>
      </w:r>
    </w:p>
    <w:p w:rsidR="00694669" w:rsidRDefault="00694669" w:rsidP="00446964">
      <w:pPr>
        <w:jc w:val="both"/>
      </w:pPr>
    </w:p>
    <w:p w:rsidR="00694669" w:rsidRPr="00E01494" w:rsidRDefault="00694669" w:rsidP="00446964">
      <w:pPr>
        <w:jc w:val="both"/>
        <w:sectPr w:rsidR="00694669" w:rsidRPr="00E01494" w:rsidSect="004C2C8A">
          <w:pgSz w:w="11906" w:h="16838"/>
          <w:pgMar w:top="567" w:right="850" w:bottom="1134" w:left="1701" w:header="708" w:footer="708" w:gutter="0"/>
          <w:cols w:space="720"/>
        </w:sectPr>
      </w:pPr>
    </w:p>
    <w:p w:rsidR="00694669" w:rsidRDefault="00694669" w:rsidP="00446964">
      <w:pPr>
        <w:pStyle w:val="3"/>
        <w:tabs>
          <w:tab w:val="left" w:pos="6765"/>
        </w:tabs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lastRenderedPageBreak/>
        <w:t>Пояснительная записка</w:t>
      </w:r>
      <w:r>
        <w:rPr>
          <w:i/>
          <w:sz w:val="24"/>
          <w:szCs w:val="24"/>
        </w:rPr>
        <w:tab/>
      </w:r>
    </w:p>
    <w:p w:rsidR="00694669" w:rsidRDefault="00694669" w:rsidP="00446964">
      <w:pPr>
        <w:jc w:val="both"/>
      </w:pPr>
      <w:r>
        <w:t xml:space="preserve">    Рабочая программа по элективному курсу  разработана в соответствии со следующими нормативно-правовыми документами:</w:t>
      </w:r>
    </w:p>
    <w:p w:rsidR="00694669" w:rsidRPr="006104DC" w:rsidRDefault="00694669" w:rsidP="00446964">
      <w:pPr>
        <w:jc w:val="both"/>
      </w:pPr>
      <w:r>
        <w:rPr>
          <w:b/>
          <w:bCs/>
          <w:i/>
        </w:rPr>
        <w:t>-</w:t>
      </w:r>
      <w:r w:rsidRPr="006104DC">
        <w:t>Закон Российской Федерации «Об обра</w:t>
      </w:r>
      <w:r>
        <w:t>зовании в Российской Федерации»</w:t>
      </w:r>
      <w:r w:rsidRPr="006104DC">
        <w:t>;</w:t>
      </w:r>
    </w:p>
    <w:p w:rsidR="00694669" w:rsidRPr="006104DC" w:rsidRDefault="00694669" w:rsidP="00446964">
      <w:pPr>
        <w:jc w:val="both"/>
      </w:pPr>
      <w:r w:rsidRPr="006104DC">
        <w:t>-Закон Российской Федерации «О языках народов Российской Федерации» №126-ФЗ от 24.07.1998 г. (в действующей редакции);</w:t>
      </w:r>
    </w:p>
    <w:p w:rsidR="00694669" w:rsidRPr="006104DC" w:rsidRDefault="00694669" w:rsidP="00446964">
      <w:pPr>
        <w:jc w:val="both"/>
      </w:pPr>
      <w:proofErr w:type="gramStart"/>
      <w:r w:rsidRPr="006104DC">
        <w:t xml:space="preserve">-Федеральный государственный образовательный стандарт основного общего образования (утвержден приказом </w:t>
      </w:r>
      <w:proofErr w:type="spellStart"/>
      <w:r w:rsidRPr="006104DC">
        <w:t>Минобрнауки</w:t>
      </w:r>
      <w:proofErr w:type="spellEnd"/>
      <w:r w:rsidRPr="006104DC">
        <w:t xml:space="preserve"> России от 17 декабря 2010 г. №1897, зарегистрирован в Минюсте России 1 февраля 2011 г., регистрационный номер 19644);</w:t>
      </w:r>
      <w:r w:rsidRPr="006104DC">
        <w:br/>
        <w:t>-приказ Министерства образования и науки Российской Федерации от 31 января 2012 года №69 «О внесении изменений в федеральный компонент государственных образовательных стандартов начального общего, основного общего среднего (полного) общего образования»;</w:t>
      </w:r>
      <w:proofErr w:type="gramEnd"/>
    </w:p>
    <w:p w:rsidR="00694669" w:rsidRPr="006104DC" w:rsidRDefault="00694669" w:rsidP="00446964">
      <w:pPr>
        <w:jc w:val="both"/>
      </w:pPr>
      <w:r>
        <w:t>-Ф</w:t>
      </w:r>
      <w:r w:rsidRPr="006104DC">
        <w:t>едеральный перечень учебников, рекомендованных и допущенных к использованию в образовательном процессе в образовательных учреждениях, реализующих образовательные программы общего образования и имеющ</w:t>
      </w:r>
      <w:r>
        <w:t>их государственную аккредитацию,</w:t>
      </w:r>
      <w:proofErr w:type="gramStart"/>
      <w:r w:rsidRPr="006104DC">
        <w:br/>
        <w:t>-</w:t>
      </w:r>
      <w:proofErr w:type="gramEnd"/>
      <w:r w:rsidRPr="006104DC">
        <w:t>Закон Республики Татарстан «Об образовании» (в действующей редакции);</w:t>
      </w:r>
      <w:r w:rsidRPr="006104DC">
        <w:br/>
        <w:t>-Закон Республики Татарстан «О государственных языках Республики Татарстан и других языках в Республике Татарстан» №443РТ от 18.07.2004 г.</w:t>
      </w:r>
    </w:p>
    <w:p w:rsidR="00694669" w:rsidRPr="006104DC" w:rsidRDefault="00694669" w:rsidP="00446964">
      <w:pPr>
        <w:jc w:val="both"/>
      </w:pPr>
      <w:r w:rsidRPr="006104DC">
        <w:t xml:space="preserve"> -Приказ МО РФ от 05.03.2004 г. № 1089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образования».</w:t>
      </w:r>
    </w:p>
    <w:p w:rsidR="00694669" w:rsidRPr="006104DC" w:rsidRDefault="00694669" w:rsidP="00446964">
      <w:pPr>
        <w:jc w:val="both"/>
      </w:pPr>
      <w:r w:rsidRPr="006104DC">
        <w:t xml:space="preserve"> -Постановление Главного государственного санитарного врача РФ от 29 декабря 2010 года № 189 «Об утверждении СанПиН 2.4.2.2821-10 «Санитарно – эпидемиологические требования к условиям и организации обучения в общественных учреждениях </w:t>
      </w:r>
    </w:p>
    <w:p w:rsidR="00694669" w:rsidRDefault="00694669" w:rsidP="00446964">
      <w:pPr>
        <w:jc w:val="both"/>
        <w:rPr>
          <w:lang w:val="tt-RU"/>
        </w:rPr>
      </w:pPr>
      <w:r>
        <w:t>-</w:t>
      </w:r>
      <w:r w:rsidRPr="006104DC">
        <w:t>Учебный план муниципального бюджетного общеобразовательного учреждения «</w:t>
      </w:r>
      <w:r w:rsidR="001A3445">
        <w:rPr>
          <w:lang w:val="tt-RU"/>
        </w:rPr>
        <w:t xml:space="preserve"> Шетнево-Тулушская ООШ</w:t>
      </w:r>
      <w:r w:rsidRPr="006104DC">
        <w:t xml:space="preserve">» Рыбно-Слободского муниципального района Республики Татарстан на 2015/2016 учебный год, </w:t>
      </w:r>
      <w:r w:rsidRPr="006104DC">
        <w:rPr>
          <w:lang w:val="tt-RU"/>
        </w:rPr>
        <w:t>принятый на педсовете №</w:t>
      </w:r>
      <w:r w:rsidRPr="006104DC">
        <w:t>1</w:t>
      </w:r>
      <w:r w:rsidRPr="006104DC">
        <w:rPr>
          <w:lang w:val="tt-RU"/>
        </w:rPr>
        <w:t xml:space="preserve"> от 29.08.2015</w:t>
      </w:r>
      <w:r>
        <w:rPr>
          <w:lang w:val="tt-RU"/>
        </w:rPr>
        <w:t xml:space="preserve"> </w:t>
      </w:r>
      <w:r w:rsidRPr="006104DC">
        <w:rPr>
          <w:lang w:val="tt-RU"/>
        </w:rPr>
        <w:t>г.</w:t>
      </w:r>
    </w:p>
    <w:p w:rsidR="00694669" w:rsidRDefault="00694669" w:rsidP="00446964">
      <w:pPr>
        <w:jc w:val="both"/>
        <w:rPr>
          <w:lang w:val="tt-RU"/>
        </w:rPr>
      </w:pPr>
    </w:p>
    <w:p w:rsidR="00694669" w:rsidRPr="001907BF" w:rsidRDefault="00694669" w:rsidP="00446964">
      <w:pPr>
        <w:jc w:val="both"/>
        <w:rPr>
          <w:lang w:val="tt-RU"/>
        </w:rPr>
      </w:pPr>
      <w:r w:rsidRPr="001907BF">
        <w:rPr>
          <w:b/>
          <w:bCs/>
        </w:rPr>
        <w:t>Актуальность курса:</w:t>
      </w:r>
    </w:p>
    <w:p w:rsidR="00694669" w:rsidRDefault="00694669" w:rsidP="00446964">
      <w:pPr>
        <w:jc w:val="both"/>
      </w:pPr>
      <w:r>
        <w:t>       Основная задача обучения математике в школе заключается в обеспечении прочного и сознательного овладения учащимися системой математических знаний и умений, необходимых в повседневной жизни и трудовой деятельности каждому члену современного общества, достаточных для изучения смежных дисциплин и продолжения образования. Поэтому наряду с решением основной задачи расширенное изучение математики предусматривает формирование у учащихся устойчивого интереса к предмету, выявление и развитие их математических способностей, ориентацию на профессии, существенным образом связанные с математикой, подготовку к обучению в ВУЗе.</w:t>
      </w:r>
    </w:p>
    <w:p w:rsidR="00694669" w:rsidRDefault="00694669" w:rsidP="00446964">
      <w:pPr>
        <w:jc w:val="both"/>
      </w:pPr>
      <w:r>
        <w:t>       Учащиеся, выбравшие данный курс, во время уроков работают по учебнику А. Г. Мордковича, П. В. Семенова «Алгебра 9» и изучают алгебру по программе для общеобразовательных учреждений 3 часа в неделю.</w:t>
      </w:r>
    </w:p>
    <w:p w:rsidR="00694669" w:rsidRDefault="00694669" w:rsidP="00446964">
      <w:pPr>
        <w:jc w:val="both"/>
      </w:pPr>
      <w:r w:rsidRPr="002D0CAF">
        <w:rPr>
          <w:b/>
        </w:rPr>
        <w:t>Основная цель курса</w:t>
      </w:r>
      <w:r w:rsidRPr="00162ED8">
        <w:t xml:space="preserve"> – повышение математической культуры учащихся, выходящей за рамки школьной программы, способствующей мотивации дальнейшего математического образования, самостоятельному определению в выборе профиля обучения  на старшей ступени.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rPr>
          <w:rStyle w:val="a4"/>
        </w:rPr>
        <w:t>Задачи:</w:t>
      </w:r>
    </w:p>
    <w:p w:rsidR="00694669" w:rsidRDefault="00694669" w:rsidP="00446964">
      <w:pPr>
        <w:numPr>
          <w:ilvl w:val="0"/>
          <w:numId w:val="2"/>
        </w:numPr>
        <w:jc w:val="both"/>
      </w:pPr>
      <w:r>
        <w:t>Повторить и обобщить знания по алгебре и геометрии за курс основной общеобразовательной школы;</w:t>
      </w:r>
    </w:p>
    <w:p w:rsidR="00694669" w:rsidRDefault="00694669" w:rsidP="00446964">
      <w:pPr>
        <w:numPr>
          <w:ilvl w:val="0"/>
          <w:numId w:val="2"/>
        </w:numPr>
        <w:jc w:val="both"/>
      </w:pPr>
      <w:r>
        <w:t>Расширить знания  по отдельным темам курса Алгебра 5-9 класс и Геометрия 7-9 класс;</w:t>
      </w:r>
    </w:p>
    <w:p w:rsidR="00694669" w:rsidRDefault="00694669" w:rsidP="00446964">
      <w:pPr>
        <w:numPr>
          <w:ilvl w:val="0"/>
          <w:numId w:val="2"/>
        </w:numPr>
        <w:jc w:val="both"/>
      </w:pPr>
      <w:r>
        <w:t>Выработать умение пользоваться контрольно-измерительными материалами.</w:t>
      </w:r>
    </w:p>
    <w:p w:rsidR="00694669" w:rsidRDefault="00694669" w:rsidP="00446964">
      <w:pPr>
        <w:ind w:left="720"/>
        <w:jc w:val="both"/>
      </w:pP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rPr>
          <w:rStyle w:val="a4"/>
        </w:rPr>
        <w:t>Ожидаемые результаты: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t xml:space="preserve">На основе поставленных задач предполагается, что обучающихся достигнут следующих результатов: </w:t>
      </w:r>
    </w:p>
    <w:p w:rsidR="00694669" w:rsidRDefault="00694669" w:rsidP="00446964">
      <w:pPr>
        <w:numPr>
          <w:ilvl w:val="0"/>
          <w:numId w:val="3"/>
        </w:numPr>
        <w:jc w:val="both"/>
      </w:pPr>
      <w:r>
        <w:t>Овладеют общими универсальными приемами и подходами к решению математических заданий</w:t>
      </w:r>
      <w:proofErr w:type="gramStart"/>
      <w:r>
        <w:t xml:space="preserve"> ;</w:t>
      </w:r>
      <w:proofErr w:type="gramEnd"/>
    </w:p>
    <w:p w:rsidR="00694669" w:rsidRDefault="00694669" w:rsidP="00446964">
      <w:pPr>
        <w:numPr>
          <w:ilvl w:val="0"/>
          <w:numId w:val="3"/>
        </w:numPr>
        <w:jc w:val="both"/>
      </w:pPr>
      <w:r>
        <w:t>Усвоят основные приемы мыслительного поиска.</w:t>
      </w:r>
    </w:p>
    <w:p w:rsidR="00694669" w:rsidRDefault="00694669" w:rsidP="00446964">
      <w:pPr>
        <w:numPr>
          <w:ilvl w:val="0"/>
          <w:numId w:val="3"/>
        </w:numPr>
        <w:jc w:val="both"/>
      </w:pPr>
      <w:r>
        <w:t>Выработают умения:</w:t>
      </w:r>
    </w:p>
    <w:p w:rsidR="00694669" w:rsidRDefault="00694669" w:rsidP="00446964">
      <w:pPr>
        <w:numPr>
          <w:ilvl w:val="1"/>
          <w:numId w:val="3"/>
        </w:numPr>
        <w:jc w:val="both"/>
      </w:pPr>
      <w:r>
        <w:t>самоконтроль времени выполнения заданий;</w:t>
      </w:r>
    </w:p>
    <w:p w:rsidR="00694669" w:rsidRDefault="00694669" w:rsidP="00446964">
      <w:pPr>
        <w:numPr>
          <w:ilvl w:val="1"/>
          <w:numId w:val="3"/>
        </w:numPr>
        <w:jc w:val="both"/>
      </w:pPr>
      <w:r>
        <w:t>оценка объективной и субъективной трудности заданий и, соответственно, разумный выбор этих заданий;</w:t>
      </w:r>
    </w:p>
    <w:p w:rsidR="00694669" w:rsidRDefault="00694669" w:rsidP="00446964">
      <w:pPr>
        <w:numPr>
          <w:ilvl w:val="1"/>
          <w:numId w:val="3"/>
        </w:numPr>
        <w:jc w:val="both"/>
      </w:pPr>
      <w:r>
        <w:t>прикидка границ результатов;</w:t>
      </w:r>
    </w:p>
    <w:p w:rsidR="00694669" w:rsidRDefault="00694669" w:rsidP="00446964">
      <w:pPr>
        <w:numPr>
          <w:ilvl w:val="1"/>
          <w:numId w:val="3"/>
        </w:numPr>
        <w:jc w:val="both"/>
      </w:pPr>
      <w:r>
        <w:t xml:space="preserve">прием «спирального движения» (по тесту). </w:t>
      </w: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  <w:r>
        <w:rPr>
          <w:sz w:val="24"/>
          <w:szCs w:val="24"/>
        </w:rPr>
        <w:t>Основные методические особенности курса: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>Подготовка по тематическому принципу, соблюдая «правила спирали»  от простых типов заданий первой части до заданий со звездочкой второй части;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>Работа с тематическими тестами, выстроенными в виде логически взаимосвязанной системы, где из одного вытекает другое, т.е. правильно решенное предыдущее задание готовит понимание смысла следующего; выполненный сегодня тест готовит к пониманию и правильному выполнению завтрашнего и т. д.;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 xml:space="preserve">Работа с тренировочными тестами в режиме «теста скорости»; 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>Работа с тренировочными тестами в режиме максимальной нагрузки, как по содержанию, так и по времени для всех школьников в равной мере;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>Максимальное использование наличного запаса знаний, применяя различные «хитрости» и «правдоподобные рассуждения», для получения ответа простым и быстрым способом.</w:t>
      </w:r>
    </w:p>
    <w:p w:rsidR="00694669" w:rsidRDefault="00694669" w:rsidP="00446964">
      <w:pPr>
        <w:numPr>
          <w:ilvl w:val="0"/>
          <w:numId w:val="4"/>
        </w:numPr>
        <w:jc w:val="both"/>
      </w:pPr>
      <w:r>
        <w:t>Активное применение развивающих технологий: «Мозговой штурм».</w:t>
      </w: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  <w:r>
        <w:rPr>
          <w:sz w:val="24"/>
          <w:szCs w:val="24"/>
        </w:rPr>
        <w:t>Структура курса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t xml:space="preserve">Курс рассчитан на 18 занятий. Включенный в программу материал предполагает повторение и углубление следующих разделов алгебры: 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 xml:space="preserve">Проценты 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Выражения и их преобразования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Уравнения и системы уравнений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Неравенства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Функции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Текстовые задачи</w:t>
      </w:r>
    </w:p>
    <w:p w:rsidR="00694669" w:rsidRDefault="00694669" w:rsidP="00446964">
      <w:pPr>
        <w:numPr>
          <w:ilvl w:val="0"/>
          <w:numId w:val="5"/>
        </w:numPr>
        <w:ind w:left="0" w:firstLine="900"/>
        <w:jc w:val="both"/>
      </w:pPr>
      <w:r>
        <w:t>Геометрия</w:t>
      </w: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  <w:r>
        <w:rPr>
          <w:sz w:val="24"/>
          <w:szCs w:val="24"/>
        </w:rPr>
        <w:t>Формы организации учебных занятий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t>Формы проведения занятий включают в себя лекции, практические работы, тренинги по использованию методов поиска решений. Основной тип занятий  комбинированный урок. Каждая тема курса начинается с постановки задачи. Теоретический материал излагается в форме мини лекции. После изучения теоретического материала выполняются практические задания для его закрепления. Занятия строятся с учётом индивидуальных особенностей обучающихся, их темпа восприятия и уровня усвоения материала.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t xml:space="preserve">В ходе обучения периодически проводятся непродолжительные, рассчитанные на 30-45 минут, контрольные работы и тестовые испытания для определения глубины знаний и скорости выполнения заданий. Контрольные замеры обеспечивают эффективную обратную связь, позволяющую </w:t>
      </w:r>
      <w:proofErr w:type="gramStart"/>
      <w:r>
        <w:t>обучающимся</w:t>
      </w:r>
      <w:proofErr w:type="gramEnd"/>
      <w:r>
        <w:t xml:space="preserve"> корректировать свою деятельность. Систематическое повторение способствует более целостному осмыслению изученного материала, поскольку целенаправленное обращение к изученным ранее темам позволяет обучающимся встраивать новые понятия в систему уже освоенных знаний.</w:t>
      </w: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ind w:firstLine="900"/>
        <w:jc w:val="both"/>
        <w:rPr>
          <w:sz w:val="24"/>
          <w:szCs w:val="24"/>
        </w:rPr>
      </w:pPr>
      <w:r>
        <w:rPr>
          <w:sz w:val="24"/>
          <w:szCs w:val="24"/>
        </w:rPr>
        <w:t>Контроль и система оценивания</w:t>
      </w:r>
    </w:p>
    <w:p w:rsidR="00694669" w:rsidRDefault="00694669" w:rsidP="00446964">
      <w:pPr>
        <w:pStyle w:val="a3"/>
        <w:spacing w:before="0" w:beforeAutospacing="0" w:after="0" w:afterAutospacing="0"/>
        <w:ind w:firstLine="900"/>
        <w:jc w:val="both"/>
      </w:pPr>
      <w:r>
        <w:t xml:space="preserve">Текущий контроль уровня усвоения материала осуществляется по результатам выполнения </w:t>
      </w:r>
      <w:proofErr w:type="gramStart"/>
      <w:r>
        <w:t>обучающимися</w:t>
      </w:r>
      <w:proofErr w:type="gramEnd"/>
      <w:r>
        <w:t xml:space="preserve"> самостоятельных, практических и лабораторных работ.  Присутствует как качественная, так и количественная оценка деятельности. Качественная оценка базируется на анализе уровня мотивации обучающихся, их общественном поведении, самостоятельности в организации учебного труда, а так же оценке уровня адаптации к предложенной жизненной ситуации. Количественная оценка предназначена для снабжения </w:t>
      </w:r>
      <w:proofErr w:type="gramStart"/>
      <w:r>
        <w:t>обучающихся</w:t>
      </w:r>
      <w:proofErr w:type="gramEnd"/>
      <w:r>
        <w:t xml:space="preserve"> объективной информацией об овладении ими учебным материалом и производится по пятибалльной системе. Итоговый контроль реализуется в двух формах: традиционного зачёта и тестирования.</w:t>
      </w:r>
    </w:p>
    <w:p w:rsidR="00694669" w:rsidRDefault="00694669" w:rsidP="00800783">
      <w:pPr>
        <w:pStyle w:val="a3"/>
        <w:spacing w:before="0" w:beforeAutospacing="0" w:after="0" w:afterAutospacing="0"/>
        <w:ind w:firstLine="900"/>
        <w:jc w:val="both"/>
      </w:pPr>
    </w:p>
    <w:p w:rsidR="00694669" w:rsidRDefault="00694669" w:rsidP="00800783">
      <w:pPr>
        <w:pStyle w:val="a3"/>
        <w:spacing w:before="0" w:beforeAutospacing="0" w:after="0" w:afterAutospacing="0"/>
        <w:ind w:firstLine="900"/>
        <w:jc w:val="both"/>
      </w:pPr>
    </w:p>
    <w:p w:rsidR="00694669" w:rsidRDefault="00694669" w:rsidP="00800783">
      <w:pPr>
        <w:pStyle w:val="3"/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>Учебно-тематический план</w:t>
      </w:r>
    </w:p>
    <w:tbl>
      <w:tblPr>
        <w:tblW w:w="10380" w:type="dxa"/>
        <w:jc w:val="center"/>
        <w:tblCellSpacing w:w="0" w:type="dxa"/>
        <w:tblInd w:w="-1434" w:type="dxa"/>
        <w:tblBorders>
          <w:top w:val="outset" w:sz="6" w:space="0" w:color="FFFFFF"/>
          <w:left w:val="outset" w:sz="6" w:space="0" w:color="FFFFFF"/>
          <w:bottom w:val="outset" w:sz="6" w:space="0" w:color="FFFFFF"/>
          <w:right w:val="outset" w:sz="6" w:space="0" w:color="FFFFFF"/>
        </w:tblBorders>
        <w:tblLayout w:type="fixed"/>
        <w:tblCellMar>
          <w:top w:w="75" w:type="dxa"/>
          <w:left w:w="75" w:type="dxa"/>
          <w:bottom w:w="75" w:type="dxa"/>
          <w:right w:w="75" w:type="dxa"/>
        </w:tblCellMar>
        <w:tblLook w:val="00A0" w:firstRow="1" w:lastRow="0" w:firstColumn="1" w:lastColumn="0" w:noHBand="0" w:noVBand="0"/>
      </w:tblPr>
      <w:tblGrid>
        <w:gridCol w:w="567"/>
        <w:gridCol w:w="951"/>
        <w:gridCol w:w="42"/>
        <w:gridCol w:w="1985"/>
        <w:gridCol w:w="588"/>
        <w:gridCol w:w="1027"/>
        <w:gridCol w:w="1023"/>
        <w:gridCol w:w="1985"/>
        <w:gridCol w:w="2212"/>
      </w:tblGrid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vMerge w:val="restart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>№</w:t>
            </w:r>
            <w:r>
              <w:rPr>
                <w:bCs/>
              </w:rPr>
              <w:br/>
            </w:r>
            <w:proofErr w:type="gramStart"/>
            <w:r>
              <w:rPr>
                <w:rStyle w:val="a4"/>
              </w:rPr>
              <w:t>п</w:t>
            </w:r>
            <w:proofErr w:type="gramEnd"/>
            <w:r>
              <w:rPr>
                <w:rStyle w:val="a4"/>
              </w:rPr>
              <w:t>/п</w:t>
            </w:r>
          </w:p>
        </w:tc>
        <w:tc>
          <w:tcPr>
            <w:tcW w:w="951" w:type="dxa"/>
            <w:vMerge w:val="restar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Pr="00AD07F7" w:rsidRDefault="00694669" w:rsidP="00AD07F7">
            <w:pPr>
              <w:pStyle w:val="a3"/>
              <w:jc w:val="center"/>
              <w:rPr>
                <w:b/>
              </w:rPr>
            </w:pPr>
            <w:r w:rsidRPr="00AD07F7">
              <w:rPr>
                <w:b/>
              </w:rPr>
              <w:t>Дата</w:t>
            </w:r>
          </w:p>
        </w:tc>
        <w:tc>
          <w:tcPr>
            <w:tcW w:w="2027" w:type="dxa"/>
            <w:gridSpan w:val="2"/>
            <w:vMerge w:val="restart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AD07F7">
            <w:pPr>
              <w:pStyle w:val="a3"/>
              <w:jc w:val="center"/>
            </w:pPr>
            <w:r>
              <w:rPr>
                <w:rStyle w:val="a4"/>
              </w:rPr>
              <w:t>Тема</w:t>
            </w:r>
          </w:p>
        </w:tc>
        <w:tc>
          <w:tcPr>
            <w:tcW w:w="2638" w:type="dxa"/>
            <w:gridSpan w:val="3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>Количество часов</w:t>
            </w:r>
          </w:p>
        </w:tc>
        <w:tc>
          <w:tcPr>
            <w:tcW w:w="1985" w:type="dxa"/>
            <w:vMerge w:val="restart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>Формы проведения</w:t>
            </w:r>
          </w:p>
        </w:tc>
        <w:tc>
          <w:tcPr>
            <w:tcW w:w="2212" w:type="dxa"/>
            <w:vMerge w:val="restart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Pr="004C2C8A" w:rsidRDefault="00694669" w:rsidP="004C2C8A">
            <w:pPr>
              <w:pStyle w:val="a3"/>
              <w:jc w:val="center"/>
              <w:rPr>
                <w:b/>
                <w:bCs/>
              </w:rPr>
            </w:pPr>
            <w:r>
              <w:rPr>
                <w:rStyle w:val="a4"/>
              </w:rPr>
              <w:t>Образовательный продукт</w:t>
            </w:r>
          </w:p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vMerge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/>
        </w:tc>
        <w:tc>
          <w:tcPr>
            <w:tcW w:w="951" w:type="dxa"/>
            <w:vMerge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694669"/>
        </w:tc>
        <w:tc>
          <w:tcPr>
            <w:tcW w:w="2027" w:type="dxa"/>
            <w:gridSpan w:val="2"/>
            <w:vMerge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/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>Всего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 xml:space="preserve">Лекции 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rPr>
                <w:rStyle w:val="a4"/>
              </w:rPr>
              <w:t xml:space="preserve">Практикум </w:t>
            </w:r>
          </w:p>
        </w:tc>
        <w:tc>
          <w:tcPr>
            <w:tcW w:w="1985" w:type="dxa"/>
            <w:vMerge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/>
        </w:tc>
        <w:tc>
          <w:tcPr>
            <w:tcW w:w="2212" w:type="dxa"/>
            <w:vMerge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/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1</w:t>
            </w:r>
          </w:p>
        </w:tc>
        <w:tc>
          <w:tcPr>
            <w:tcW w:w="951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A310AF" w:rsidRDefault="00A310AF" w:rsidP="00AD07F7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12.01.</w:t>
            </w:r>
          </w:p>
          <w:p w:rsidR="00694669" w:rsidRPr="001E11CE" w:rsidRDefault="00A310AF" w:rsidP="00AD07F7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19.01. </w:t>
            </w:r>
          </w:p>
        </w:tc>
        <w:tc>
          <w:tcPr>
            <w:tcW w:w="2027" w:type="dxa"/>
            <w:gridSpan w:val="2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AD07F7">
            <w:pPr>
              <w:pStyle w:val="a3"/>
              <w:jc w:val="center"/>
            </w:pPr>
            <w:r>
              <w:t>Проценты.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урок-практикум, тестирование.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Овладение умениями решать задачи на проценты различных видов, различными способами.</w:t>
            </w:r>
          </w:p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gridSpan w:val="2"/>
            <w:tcBorders>
              <w:top w:val="outset" w:sz="6" w:space="0" w:color="auto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>
            <w:pPr>
              <w:pStyle w:val="a3"/>
              <w:jc w:val="center"/>
            </w:pPr>
            <w:r>
              <w:t xml:space="preserve"> 26.01.</w:t>
            </w:r>
          </w:p>
          <w:p w:rsidR="00A310AF" w:rsidRPr="001E11CE" w:rsidRDefault="00A310AF">
            <w:pPr>
              <w:pStyle w:val="a3"/>
              <w:jc w:val="center"/>
              <w:rPr>
                <w:sz w:val="20"/>
                <w:szCs w:val="20"/>
              </w:rPr>
            </w:pPr>
            <w:r>
              <w:t>02.02.</w:t>
            </w:r>
          </w:p>
          <w:p w:rsidR="00694669" w:rsidRDefault="00694669" w:rsidP="001E11CE">
            <w:pPr>
              <w:pStyle w:val="a3"/>
              <w:jc w:val="center"/>
            </w:pPr>
          </w:p>
        </w:tc>
        <w:tc>
          <w:tcPr>
            <w:tcW w:w="1985" w:type="dxa"/>
            <w:tcBorders>
              <w:top w:val="outset" w:sz="6" w:space="0" w:color="auto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4C2C8A">
            <w:pPr>
              <w:pStyle w:val="a3"/>
              <w:jc w:val="center"/>
            </w:pPr>
            <w:r>
              <w:t>Числа и выражения.</w:t>
            </w:r>
            <w:r>
              <w:br/>
              <w:t>Преобразование выражений.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 xml:space="preserve">Мини-лекция, урок-практикум, тестирование. 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 xml:space="preserve"> Актуализация вычислительных навыков. </w:t>
            </w:r>
            <w:r>
              <w:br/>
              <w:t>Развитие  навыков тождественных преобразований.</w:t>
            </w:r>
          </w:p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3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Pr="001E11CE" w:rsidRDefault="00A310AF" w:rsidP="001E11CE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9.02.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jc w:val="center"/>
            </w:pPr>
            <w:r>
              <w:t> Уравнения.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Комбинированный урок, групповая работа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Овладение умениями решать уравнения различных видов, различными способами.</w:t>
            </w:r>
          </w:p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16.02.</w:t>
            </w:r>
          </w:p>
          <w:p w:rsidR="00694669" w:rsidRPr="001E11CE" w:rsidRDefault="00A310A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694669" w:rsidRDefault="00694669">
            <w:pPr>
              <w:pStyle w:val="a3"/>
              <w:jc w:val="center"/>
            </w:pP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ind w:left="180"/>
              <w:jc w:val="center"/>
            </w:pPr>
            <w:r>
              <w:t xml:space="preserve">Системы уравнений. 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работа в парах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 Овладение разными способами решения линейных и нелинейных систем уравнений.</w:t>
            </w:r>
          </w:p>
        </w:tc>
      </w:tr>
      <w:tr w:rsidR="00694669" w:rsidTr="004C2C8A">
        <w:trPr>
          <w:trHeight w:val="144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5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 w:rsidP="001331B0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1.03.</w:t>
            </w:r>
          </w:p>
          <w:p w:rsidR="00A310AF" w:rsidRPr="001E11CE" w:rsidRDefault="00A310AF" w:rsidP="001331B0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15.03.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jc w:val="center"/>
            </w:pPr>
            <w:r>
              <w:t>Неравенства.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Комбинированный урок, урок-практикум, тестирование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 Овладение умениями решать неравенства различных видов, различными способами.</w:t>
            </w:r>
          </w:p>
        </w:tc>
      </w:tr>
      <w:tr w:rsidR="00694669" w:rsidTr="004C2C8A">
        <w:trPr>
          <w:trHeight w:val="1093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 w:rsidP="001E11CE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 6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Pr="001E11CE" w:rsidRDefault="002B03A4" w:rsidP="001E11CE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5.04.</w:t>
            </w:r>
            <w:r w:rsidR="00A310A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jc w:val="center"/>
            </w:pPr>
            <w:r>
              <w:t>Функции.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 xml:space="preserve">1 ч. 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Семинар, групповая работа, тестирование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 Обобщение знаний о различных функциях и их графиках.</w:t>
            </w:r>
          </w:p>
        </w:tc>
      </w:tr>
      <w:tr w:rsidR="00694669" w:rsidTr="004C2C8A">
        <w:trPr>
          <w:trHeight w:val="1377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7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2B03A4">
              <w:rPr>
                <w:sz w:val="20"/>
                <w:szCs w:val="20"/>
              </w:rPr>
              <w:t>12.04.</w:t>
            </w:r>
          </w:p>
          <w:p w:rsidR="002B03A4" w:rsidRPr="00D468C3" w:rsidRDefault="002B03A4" w:rsidP="002B03A4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ind w:left="330"/>
              <w:jc w:val="center"/>
            </w:pPr>
            <w:r>
              <w:t>Текстовые задачи.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групповая работа, тестирование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Овладение умениями решать текстовые задачи различных видов, различными способами.</w:t>
            </w:r>
          </w:p>
        </w:tc>
      </w:tr>
      <w:tr w:rsidR="00694669" w:rsidTr="004C2C8A">
        <w:trPr>
          <w:trHeight w:val="1662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 w:rsidP="00BB6BF0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</w:t>
            </w:r>
            <w:r w:rsidRPr="004C2C8A"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2B03A4" w:rsidRDefault="002B03A4" w:rsidP="00AD07F7">
            <w:pPr>
              <w:pStyle w:val="a3"/>
              <w:jc w:val="center"/>
            </w:pPr>
            <w:r>
              <w:t>19.04.</w:t>
            </w:r>
          </w:p>
          <w:p w:rsidR="00694669" w:rsidRPr="00D468C3" w:rsidRDefault="002B03A4" w:rsidP="00AD07F7">
            <w:pPr>
              <w:pStyle w:val="a3"/>
              <w:jc w:val="center"/>
              <w:rPr>
                <w:sz w:val="20"/>
                <w:szCs w:val="20"/>
              </w:rPr>
            </w:pPr>
            <w:r>
              <w:t>26.04.</w:t>
            </w:r>
            <w:r w:rsidR="00A310AF">
              <w:t xml:space="preserve"> </w:t>
            </w:r>
          </w:p>
          <w:p w:rsidR="00694669" w:rsidRDefault="00694669" w:rsidP="001E11CE">
            <w:pPr>
              <w:pStyle w:val="a3"/>
              <w:jc w:val="center"/>
            </w:pP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4C2C8A">
            <w:pPr>
              <w:pStyle w:val="a3"/>
              <w:jc w:val="center"/>
            </w:pPr>
            <w:r>
              <w:t>Уравнения и    неравенства с модулем.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работа в парах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 xml:space="preserve">Овладение умениями решать уравнения, содержащие знак модуля различных видов, различными способами. </w:t>
            </w:r>
          </w:p>
        </w:tc>
      </w:tr>
      <w:tr w:rsidR="00694669" w:rsidTr="004C2C8A">
        <w:trPr>
          <w:trHeight w:val="1377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9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>
            <w:pPr>
              <w:pStyle w:val="a3"/>
              <w:jc w:val="center"/>
            </w:pPr>
            <w:r>
              <w:t xml:space="preserve"> </w:t>
            </w:r>
            <w:r w:rsidR="002B03A4">
              <w:t>3.05.</w:t>
            </w:r>
          </w:p>
          <w:p w:rsidR="002B03A4" w:rsidRPr="00D468C3" w:rsidRDefault="002B03A4">
            <w:pPr>
              <w:pStyle w:val="a3"/>
              <w:jc w:val="center"/>
              <w:rPr>
                <w:sz w:val="20"/>
                <w:szCs w:val="20"/>
              </w:rPr>
            </w:pPr>
            <w:r>
              <w:t>10.05.</w:t>
            </w:r>
          </w:p>
          <w:p w:rsidR="00694669" w:rsidRDefault="00694669" w:rsidP="001E11CE">
            <w:pPr>
              <w:pStyle w:val="a3"/>
              <w:jc w:val="center"/>
            </w:pP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4C2C8A">
            <w:pPr>
              <w:pStyle w:val="a3"/>
              <w:jc w:val="center"/>
            </w:pPr>
            <w:r>
              <w:t>Уравнения и неравенства с параметром.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1,5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урок-практикум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 Овладение умениями решать уравнения и неравенства с параметрами.</w:t>
            </w:r>
          </w:p>
        </w:tc>
      </w:tr>
      <w:tr w:rsidR="00694669" w:rsidTr="004C2C8A">
        <w:trPr>
          <w:trHeight w:val="1647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pStyle w:val="a3"/>
              <w:jc w:val="center"/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Pr="00D468C3" w:rsidRDefault="00A310AF" w:rsidP="00BB6BF0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="002B03A4">
              <w:rPr>
                <w:sz w:val="20"/>
                <w:szCs w:val="20"/>
              </w:rPr>
              <w:t>17.05.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1E11CE">
            <w:pPr>
              <w:pStyle w:val="a3"/>
              <w:jc w:val="center"/>
            </w:pPr>
            <w:r>
              <w:t>Геометрия.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2B03A4">
            <w:pPr>
              <w:pStyle w:val="a3"/>
              <w:jc w:val="center"/>
            </w:pPr>
            <w:r>
              <w:t>1</w:t>
            </w:r>
            <w:r w:rsidR="00694669">
              <w:t xml:space="preserve">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0,5 ч.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2B03A4">
            <w:pPr>
              <w:pStyle w:val="a3"/>
              <w:jc w:val="center"/>
            </w:pPr>
            <w:r>
              <w:t>0</w:t>
            </w:r>
            <w:r w:rsidR="00694669">
              <w:t>,5 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Мини-лекция, урок-практикум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>Овладение умениями решать геометрические задачи различных видов, различными способами.</w:t>
            </w:r>
          </w:p>
        </w:tc>
      </w:tr>
      <w:tr w:rsidR="00694669" w:rsidTr="004C2C8A">
        <w:trPr>
          <w:trHeight w:val="1377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Pr="004C2C8A" w:rsidRDefault="00694669">
            <w:pPr>
              <w:rPr>
                <w:sz w:val="20"/>
                <w:szCs w:val="20"/>
              </w:rPr>
            </w:pPr>
            <w:r w:rsidRPr="004C2C8A">
              <w:rPr>
                <w:sz w:val="20"/>
                <w:szCs w:val="20"/>
              </w:rPr>
              <w:t> 11</w:t>
            </w:r>
          </w:p>
        </w:tc>
        <w:tc>
          <w:tcPr>
            <w:tcW w:w="993" w:type="dxa"/>
            <w:gridSpan w:val="2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auto"/>
            </w:tcBorders>
            <w:vAlign w:val="center"/>
          </w:tcPr>
          <w:p w:rsidR="00694669" w:rsidRDefault="00A310AF">
            <w:pPr>
              <w:pStyle w:val="a3"/>
              <w:jc w:val="center"/>
            </w:pPr>
            <w:r>
              <w:t xml:space="preserve"> </w:t>
            </w:r>
            <w:r w:rsidR="002B03A4">
              <w:t>24.05.</w:t>
            </w:r>
          </w:p>
          <w:p w:rsidR="00694669" w:rsidRDefault="002B03A4" w:rsidP="001E11CE">
            <w:pPr>
              <w:pStyle w:val="a3"/>
              <w:jc w:val="center"/>
            </w:pPr>
            <w:r>
              <w:t>31.05.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auto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BB6BF0">
            <w:pPr>
              <w:pStyle w:val="a3"/>
              <w:jc w:val="center"/>
            </w:pPr>
            <w:r>
              <w:t xml:space="preserve">Обобщающее         </w:t>
            </w:r>
            <w:proofErr w:type="spellStart"/>
            <w:r>
              <w:t>повторение</w:t>
            </w:r>
            <w:proofErr w:type="gramStart"/>
            <w:r>
              <w:t>.Р</w:t>
            </w:r>
            <w:proofErr w:type="gramEnd"/>
            <w:r>
              <w:t>ешение</w:t>
            </w:r>
            <w:proofErr w:type="spellEnd"/>
            <w:r>
              <w:t xml:space="preserve"> заданий </w:t>
            </w:r>
            <w:proofErr w:type="spellStart"/>
            <w:r>
              <w:t>КИМов</w:t>
            </w:r>
            <w:proofErr w:type="spellEnd"/>
            <w:r>
              <w:t xml:space="preserve">. </w:t>
            </w:r>
          </w:p>
        </w:tc>
        <w:tc>
          <w:tcPr>
            <w:tcW w:w="588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2 ч.</w:t>
            </w:r>
          </w:p>
        </w:tc>
        <w:tc>
          <w:tcPr>
            <w:tcW w:w="1027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</w:pPr>
            <w:r>
              <w:t> -</w:t>
            </w:r>
          </w:p>
        </w:tc>
        <w:tc>
          <w:tcPr>
            <w:tcW w:w="1023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B708BE">
            <w:pPr>
              <w:pStyle w:val="a3"/>
              <w:jc w:val="center"/>
            </w:pPr>
            <w:r>
              <w:t>2ч.</w:t>
            </w:r>
          </w:p>
        </w:tc>
        <w:tc>
          <w:tcPr>
            <w:tcW w:w="1985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 w:rsidP="00B708BE">
            <w:pPr>
              <w:pStyle w:val="a3"/>
              <w:jc w:val="center"/>
            </w:pPr>
            <w:r>
              <w:t>0,5 ч.</w:t>
            </w:r>
          </w:p>
        </w:tc>
        <w:tc>
          <w:tcPr>
            <w:tcW w:w="2212" w:type="dxa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r>
              <w:t xml:space="preserve">Умение работать с полным объемом </w:t>
            </w:r>
            <w:proofErr w:type="spellStart"/>
            <w:r>
              <w:t>КИМов</w:t>
            </w:r>
            <w:proofErr w:type="spellEnd"/>
            <w:r>
              <w:t xml:space="preserve"> </w:t>
            </w:r>
          </w:p>
        </w:tc>
      </w:tr>
      <w:tr w:rsidR="00694669" w:rsidTr="004C2C8A">
        <w:trPr>
          <w:trHeight w:val="269"/>
          <w:tblCellSpacing w:w="0" w:type="dxa"/>
          <w:jc w:val="center"/>
        </w:trPr>
        <w:tc>
          <w:tcPr>
            <w:tcW w:w="567" w:type="dxa"/>
            <w:tcBorders>
              <w:top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  <w:rPr>
                <w:b/>
              </w:rPr>
            </w:pPr>
          </w:p>
        </w:tc>
        <w:tc>
          <w:tcPr>
            <w:tcW w:w="2978" w:type="dxa"/>
            <w:gridSpan w:val="3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vAlign w:val="center"/>
          </w:tcPr>
          <w:p w:rsidR="00694669" w:rsidRDefault="00694669">
            <w:pPr>
              <w:pStyle w:val="a3"/>
              <w:jc w:val="center"/>
              <w:rPr>
                <w:b/>
              </w:rPr>
            </w:pPr>
            <w:r>
              <w:rPr>
                <w:b/>
              </w:rPr>
              <w:t xml:space="preserve">Итого </w:t>
            </w:r>
          </w:p>
        </w:tc>
        <w:tc>
          <w:tcPr>
            <w:tcW w:w="6835" w:type="dxa"/>
            <w:gridSpan w:val="5"/>
            <w:tcBorders>
              <w:top w:val="outset" w:sz="6" w:space="0" w:color="FFFFFF"/>
              <w:left w:val="outset" w:sz="6" w:space="0" w:color="FFFFFF"/>
              <w:bottom w:val="outset" w:sz="6" w:space="0" w:color="FFFFFF"/>
            </w:tcBorders>
            <w:vAlign w:val="center"/>
          </w:tcPr>
          <w:p w:rsidR="00694669" w:rsidRDefault="00694669">
            <w:pPr>
              <w:rPr>
                <w:b/>
              </w:rPr>
            </w:pPr>
            <w:r>
              <w:rPr>
                <w:b/>
              </w:rPr>
              <w:t>18ч</w:t>
            </w:r>
          </w:p>
        </w:tc>
      </w:tr>
    </w:tbl>
    <w:p w:rsidR="00694669" w:rsidRDefault="00694669" w:rsidP="00800783">
      <w:pPr>
        <w:pStyle w:val="3"/>
        <w:spacing w:before="0" w:beforeAutospacing="0" w:after="0" w:afterAutospacing="0"/>
        <w:jc w:val="center"/>
        <w:rPr>
          <w:sz w:val="24"/>
          <w:szCs w:val="24"/>
        </w:rPr>
      </w:pPr>
    </w:p>
    <w:p w:rsidR="00694669" w:rsidRDefault="00694669" w:rsidP="00800783">
      <w:pPr>
        <w:pStyle w:val="3"/>
        <w:spacing w:before="0" w:beforeAutospacing="0" w:after="0" w:afterAutospacing="0"/>
        <w:jc w:val="center"/>
        <w:rPr>
          <w:sz w:val="24"/>
          <w:szCs w:val="24"/>
        </w:rPr>
      </w:pPr>
    </w:p>
    <w:p w:rsidR="00694669" w:rsidRDefault="00694669" w:rsidP="00800783">
      <w:pPr>
        <w:pStyle w:val="3"/>
        <w:spacing w:before="0" w:beforeAutospacing="0" w:after="0" w:afterAutospacing="0"/>
        <w:jc w:val="center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jc w:val="both"/>
        <w:rPr>
          <w:sz w:val="24"/>
          <w:szCs w:val="24"/>
        </w:rPr>
      </w:pPr>
    </w:p>
    <w:p w:rsidR="00694669" w:rsidRDefault="00694669" w:rsidP="00446964">
      <w:pPr>
        <w:pStyle w:val="3"/>
        <w:spacing w:before="0" w:beforeAutospacing="0" w:after="0" w:afterAutospacing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Содержание программы курса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</w:rPr>
      </w:pPr>
      <w:r>
        <w:rPr>
          <w:rStyle w:val="a4"/>
          <w:u w:val="single"/>
        </w:rPr>
        <w:t>Тема 1</w:t>
      </w:r>
      <w:r>
        <w:rPr>
          <w:rStyle w:val="a4"/>
        </w:rPr>
        <w:t>.  Проценты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b w:val="0"/>
        </w:rPr>
      </w:pPr>
      <w:r>
        <w:rPr>
          <w:rStyle w:val="a4"/>
        </w:rPr>
        <w:t>Решение задач на</w:t>
      </w:r>
      <w:r>
        <w:rPr>
          <w:rStyle w:val="a4"/>
          <w:b w:val="0"/>
        </w:rPr>
        <w:t xml:space="preserve"> проценты. Сложный процент.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2.</w:t>
      </w:r>
      <w:r>
        <w:rPr>
          <w:rStyle w:val="a4"/>
        </w:rPr>
        <w:t xml:space="preserve">  Числа и выражения. Преобразование выражений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>Свойства арифметического квадратного корня. Стандартный вид числа. Формулы сокращённого умножения. Приёмы разложения на множители. Выражение переменной из формулы. Нахождение значений переменной.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3</w:t>
      </w:r>
      <w:r>
        <w:rPr>
          <w:rStyle w:val="a4"/>
        </w:rPr>
        <w:t>.  Уравнения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>Способы решения различных уравнений (линейных, квадратных и сводимых к ним, дробно-рациональных и уравнений высших степеней).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4</w:t>
      </w:r>
      <w:r>
        <w:rPr>
          <w:rStyle w:val="a4"/>
        </w:rPr>
        <w:t>. Системы уравнений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  <w:r>
        <w:t>Различные методы решения систем уравнений (графический, метод подстановки, метод сложения). Применение специальных приёмов при решении систем уравнений.              </w:t>
      </w:r>
      <w:r>
        <w:br/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5</w:t>
      </w:r>
      <w:r>
        <w:rPr>
          <w:rStyle w:val="a4"/>
        </w:rPr>
        <w:t>. Неравенства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>Способы решения различных неравенств (числовых, линейных, квадратных). Метод интервалов. Область определения выражения. Системы неравенств.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6</w:t>
      </w:r>
      <w:r>
        <w:rPr>
          <w:rStyle w:val="a4"/>
        </w:rPr>
        <w:t>. Функции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 xml:space="preserve">Функции, их свойства и графики (линейная, обратно пропорциональная, квадратичная и др.) «Считывание» свойств функции по её графику. </w:t>
      </w:r>
      <w:proofErr w:type="spellStart"/>
      <w:r>
        <w:t>Анализирование</w:t>
      </w:r>
      <w:proofErr w:type="spellEnd"/>
      <w:r>
        <w:t xml:space="preserve"> графиков, описывающих зависимость между величинами. Установление соответствия между графиком функц</w:t>
      </w:r>
      <w:proofErr w:type="gramStart"/>
      <w:r>
        <w:t>ии и её</w:t>
      </w:r>
      <w:proofErr w:type="gramEnd"/>
      <w:r>
        <w:t xml:space="preserve"> аналитическим заданием. 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7</w:t>
      </w:r>
      <w:r>
        <w:rPr>
          <w:rStyle w:val="a4"/>
        </w:rPr>
        <w:t>. Текстовые задачи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proofErr w:type="gramStart"/>
      <w:r>
        <w:t>.Задачи на «движение», на «концентрацию», на «смеси и сплавы», на «работу».</w:t>
      </w:r>
      <w:proofErr w:type="gramEnd"/>
      <w:r>
        <w:t xml:space="preserve"> Задачи геометрического содержания.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8</w:t>
      </w:r>
      <w:r>
        <w:rPr>
          <w:rStyle w:val="a4"/>
        </w:rPr>
        <w:t>. Уравнения и неравенства с модулем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>Модуль числа, его геометрический смысл, основные свойства модуля. Уравнения и неравенства, содержащие знак модуля и способы их решения.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9</w:t>
      </w:r>
      <w:r>
        <w:rPr>
          <w:rStyle w:val="a4"/>
        </w:rPr>
        <w:t>. Уравнения и неравенства с параметром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>Линейные и квадратные уравнения и неравенства с параметром, способы их решения. Применение теоремы Виета. Расположение корней квадратного уравнения относительно заданных точек. Системы линейных уравнений.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b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b/>
        </w:rPr>
      </w:pPr>
      <w:r>
        <w:rPr>
          <w:b/>
          <w:u w:val="single"/>
        </w:rPr>
        <w:t>Тема 10.</w:t>
      </w:r>
      <w:r>
        <w:rPr>
          <w:b/>
        </w:rPr>
        <w:t xml:space="preserve"> Геометрия</w:t>
      </w: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t xml:space="preserve">Параллельные прямые. Треугольник. Четырехугольник. Окружность. 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u w:val="single"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</w:pPr>
      <w:r>
        <w:rPr>
          <w:rStyle w:val="a4"/>
          <w:u w:val="single"/>
        </w:rPr>
        <w:t>Тема 11</w:t>
      </w:r>
      <w:r>
        <w:rPr>
          <w:rStyle w:val="a4"/>
        </w:rPr>
        <w:t xml:space="preserve">. </w:t>
      </w:r>
      <w:r>
        <w:rPr>
          <w:b/>
        </w:rPr>
        <w:t xml:space="preserve">Обобщающее повторение. Решение заданий </w:t>
      </w:r>
      <w:proofErr w:type="spellStart"/>
      <w:r>
        <w:rPr>
          <w:b/>
        </w:rPr>
        <w:t>КИМов</w:t>
      </w:r>
      <w:proofErr w:type="spellEnd"/>
      <w:r>
        <w:rPr>
          <w:b/>
        </w:rPr>
        <w:t xml:space="preserve">  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bCs w:val="0"/>
        </w:rPr>
      </w:pPr>
      <w:r>
        <w:t>Решение задач из контрольно измерительных материалов для ОГЭ.</w:t>
      </w: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i/>
          <w:iCs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i/>
          <w:iCs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i/>
          <w:iCs/>
        </w:rPr>
      </w:pPr>
    </w:p>
    <w:p w:rsidR="00694669" w:rsidRDefault="00694669" w:rsidP="00446964">
      <w:pPr>
        <w:pStyle w:val="a3"/>
        <w:spacing w:before="0" w:beforeAutospacing="0" w:after="0" w:afterAutospacing="0"/>
        <w:jc w:val="both"/>
        <w:rPr>
          <w:rStyle w:val="a4"/>
          <w:i/>
          <w:iCs/>
        </w:rPr>
      </w:pPr>
    </w:p>
    <w:p w:rsidR="00694669" w:rsidRDefault="00694669" w:rsidP="00446964">
      <w:pPr>
        <w:tabs>
          <w:tab w:val="left" w:pos="1920"/>
        </w:tabs>
        <w:spacing w:before="100" w:beforeAutospacing="1" w:after="100" w:afterAutospacing="1"/>
        <w:jc w:val="both"/>
        <w:rPr>
          <w:rStyle w:val="a4"/>
          <w:i/>
          <w:iCs/>
        </w:rPr>
      </w:pPr>
      <w:r>
        <w:rPr>
          <w:rStyle w:val="a4"/>
          <w:i/>
          <w:iCs/>
        </w:rPr>
        <w:tab/>
      </w:r>
    </w:p>
    <w:p w:rsidR="00694669" w:rsidRDefault="00694669" w:rsidP="00446964">
      <w:pPr>
        <w:tabs>
          <w:tab w:val="left" w:pos="1920"/>
        </w:tabs>
        <w:spacing w:before="100" w:beforeAutospacing="1" w:after="100" w:afterAutospacing="1"/>
        <w:jc w:val="both"/>
        <w:rPr>
          <w:rStyle w:val="a4"/>
          <w:i/>
          <w:iCs/>
        </w:rPr>
      </w:pPr>
    </w:p>
    <w:p w:rsidR="00694669" w:rsidRDefault="00694669" w:rsidP="00446964">
      <w:pPr>
        <w:tabs>
          <w:tab w:val="left" w:pos="1920"/>
        </w:tabs>
        <w:spacing w:before="100" w:beforeAutospacing="1" w:after="100" w:afterAutospacing="1"/>
        <w:jc w:val="both"/>
        <w:rPr>
          <w:rStyle w:val="a4"/>
          <w:i/>
          <w:iCs/>
        </w:rPr>
      </w:pPr>
    </w:p>
    <w:p w:rsidR="00694669" w:rsidRPr="007B0713" w:rsidRDefault="00694669" w:rsidP="00446964">
      <w:pPr>
        <w:spacing w:before="100" w:beforeAutospacing="1" w:after="100" w:afterAutospacing="1"/>
        <w:jc w:val="both"/>
      </w:pPr>
      <w:r w:rsidRPr="007B0713">
        <w:rPr>
          <w:b/>
          <w:bCs/>
        </w:rPr>
        <w:t>Список литературы:</w:t>
      </w:r>
    </w:p>
    <w:p w:rsidR="00694669" w:rsidRPr="007B0713" w:rsidRDefault="00694669" w:rsidP="00446964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7B0713">
        <w:rPr>
          <w:rFonts w:ascii="Times New Roman" w:hAnsi="Times New Roman"/>
          <w:sz w:val="24"/>
          <w:szCs w:val="24"/>
          <w:lang w:eastAsia="ru-RU"/>
        </w:rPr>
        <w:t>Алгебраический тренажер. Пособие для школьников и абитуриентов</w:t>
      </w:r>
      <w:proofErr w:type="gramStart"/>
      <w:r w:rsidRPr="007B0713">
        <w:rPr>
          <w:rFonts w:ascii="Times New Roman" w:hAnsi="Times New Roman"/>
          <w:sz w:val="24"/>
          <w:szCs w:val="24"/>
          <w:lang w:eastAsia="ru-RU"/>
        </w:rPr>
        <w:t>/ П</w:t>
      </w:r>
      <w:proofErr w:type="gramEnd"/>
      <w:r w:rsidRPr="007B0713">
        <w:rPr>
          <w:rFonts w:ascii="Times New Roman" w:hAnsi="Times New Roman"/>
          <w:sz w:val="24"/>
          <w:szCs w:val="24"/>
          <w:lang w:eastAsia="ru-RU"/>
        </w:rPr>
        <w:t>од  редакцией  А. Г. Мерзляк, В. Б. Полонский, М. С. Якир.  М. 2007/</w:t>
      </w:r>
    </w:p>
    <w:p w:rsidR="00694669" w:rsidRPr="007B0713" w:rsidRDefault="00694669" w:rsidP="00446964">
      <w:pPr>
        <w:numPr>
          <w:ilvl w:val="0"/>
          <w:numId w:val="7"/>
        </w:numPr>
        <w:spacing w:before="100" w:beforeAutospacing="1" w:after="100" w:afterAutospacing="1"/>
        <w:jc w:val="both"/>
      </w:pPr>
      <w:r w:rsidRPr="007B0713">
        <w:t>Алгебра. Часть 1. Учебник. 7-9 классы.</w:t>
      </w:r>
      <w:r w:rsidRPr="007B0713">
        <w:rPr>
          <w:rStyle w:val="a5"/>
        </w:rPr>
        <w:t xml:space="preserve"> </w:t>
      </w:r>
      <w:r w:rsidRPr="007B0713">
        <w:rPr>
          <w:rStyle w:val="a5"/>
          <w:i w:val="0"/>
        </w:rPr>
        <w:t>Мордкович А.Г.</w:t>
      </w:r>
      <w:r w:rsidRPr="007B0713">
        <w:t xml:space="preserve">  М.: «Мнемозина», 2014.</w:t>
      </w:r>
    </w:p>
    <w:p w:rsidR="00694669" w:rsidRPr="007B0713" w:rsidRDefault="00694669" w:rsidP="00446964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7B0713">
        <w:rPr>
          <w:rFonts w:ascii="Times New Roman" w:hAnsi="Times New Roman"/>
          <w:sz w:val="24"/>
          <w:szCs w:val="24"/>
        </w:rPr>
        <w:t>Сборник задач по математике, В.Н.Матвеев  К. 1968.</w:t>
      </w:r>
    </w:p>
    <w:p w:rsidR="00694669" w:rsidRPr="007B0713" w:rsidRDefault="00694669" w:rsidP="00446964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7B0713">
        <w:rPr>
          <w:rFonts w:ascii="Times New Roman" w:hAnsi="Times New Roman"/>
          <w:sz w:val="24"/>
          <w:szCs w:val="24"/>
        </w:rPr>
        <w:t xml:space="preserve">Математика,  </w:t>
      </w:r>
      <w:proofErr w:type="spellStart"/>
      <w:r w:rsidRPr="007B0713">
        <w:rPr>
          <w:rFonts w:ascii="Times New Roman" w:hAnsi="Times New Roman"/>
          <w:sz w:val="24"/>
          <w:szCs w:val="24"/>
        </w:rPr>
        <w:t>И.Х.Мударисов</w:t>
      </w:r>
      <w:proofErr w:type="spellEnd"/>
      <w:r w:rsidRPr="007B0713">
        <w:rPr>
          <w:rFonts w:ascii="Times New Roman" w:hAnsi="Times New Roman"/>
          <w:sz w:val="24"/>
          <w:szCs w:val="24"/>
        </w:rPr>
        <w:t>, К. 1978.</w:t>
      </w:r>
    </w:p>
    <w:p w:rsidR="00694669" w:rsidRDefault="00694669" w:rsidP="00446964">
      <w:pPr>
        <w:jc w:val="both"/>
      </w:pPr>
    </w:p>
    <w:p w:rsidR="00694669" w:rsidRDefault="00694669" w:rsidP="00446964">
      <w:pPr>
        <w:jc w:val="both"/>
      </w:pPr>
    </w:p>
    <w:p w:rsidR="00694669" w:rsidRPr="00336020" w:rsidRDefault="0094050F" w:rsidP="00006F98">
      <w:pPr>
        <w:tabs>
          <w:tab w:val="left" w:pos="3855"/>
        </w:tabs>
        <w:rPr>
          <w:b/>
        </w:rPr>
      </w:pPr>
      <w:r>
        <w:rPr>
          <w:sz w:val="28"/>
          <w:szCs w:val="28"/>
        </w:rPr>
        <w:t xml:space="preserve"> </w:t>
      </w:r>
    </w:p>
    <w:p w:rsidR="00694669" w:rsidRPr="00336020" w:rsidRDefault="00694669" w:rsidP="00006F98">
      <w:pPr>
        <w:tabs>
          <w:tab w:val="left" w:pos="3855"/>
        </w:tabs>
        <w:rPr>
          <w:b/>
        </w:rPr>
      </w:pPr>
    </w:p>
    <w:p w:rsidR="00694669" w:rsidRPr="00336020" w:rsidRDefault="00694669" w:rsidP="00006F98">
      <w:pPr>
        <w:tabs>
          <w:tab w:val="left" w:pos="3855"/>
        </w:tabs>
        <w:rPr>
          <w:b/>
        </w:rPr>
      </w:pPr>
    </w:p>
    <w:p w:rsidR="00694669" w:rsidRPr="00336020" w:rsidRDefault="00694669" w:rsidP="00006F98">
      <w:pPr>
        <w:tabs>
          <w:tab w:val="left" w:pos="3855"/>
        </w:tabs>
        <w:rPr>
          <w:b/>
        </w:rPr>
      </w:pPr>
    </w:p>
    <w:p w:rsidR="00694669" w:rsidRPr="00336020" w:rsidRDefault="00694669" w:rsidP="00006F98">
      <w:pPr>
        <w:tabs>
          <w:tab w:val="left" w:pos="3855"/>
        </w:tabs>
        <w:rPr>
          <w:b/>
        </w:rPr>
      </w:pPr>
    </w:p>
    <w:p w:rsidR="00694669" w:rsidRDefault="0094050F" w:rsidP="00006F98">
      <w:pPr>
        <w:tabs>
          <w:tab w:val="left" w:pos="1605"/>
        </w:tabs>
      </w:pPr>
      <w:r>
        <w:rPr>
          <w:b/>
          <w:sz w:val="40"/>
          <w:szCs w:val="40"/>
        </w:rPr>
        <w:t xml:space="preserve"> </w:t>
      </w:r>
    </w:p>
    <w:p w:rsidR="00694669" w:rsidRPr="00006F98" w:rsidRDefault="00694669" w:rsidP="00006F98">
      <w:pPr>
        <w:tabs>
          <w:tab w:val="left" w:pos="1605"/>
        </w:tabs>
      </w:pPr>
    </w:p>
    <w:sectPr w:rsidR="00694669" w:rsidRPr="00006F98" w:rsidSect="00006F98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608E" w:rsidRDefault="00CD608E" w:rsidP="00006F98">
      <w:r>
        <w:separator/>
      </w:r>
    </w:p>
  </w:endnote>
  <w:endnote w:type="continuationSeparator" w:id="0">
    <w:p w:rsidR="00CD608E" w:rsidRDefault="00CD608E" w:rsidP="00006F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608E" w:rsidRDefault="00CD608E" w:rsidP="00006F98">
      <w:r>
        <w:separator/>
      </w:r>
    </w:p>
  </w:footnote>
  <w:footnote w:type="continuationSeparator" w:id="0">
    <w:p w:rsidR="00CD608E" w:rsidRDefault="00CD608E" w:rsidP="00006F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1307B2"/>
    <w:multiLevelType w:val="multilevel"/>
    <w:tmpl w:val="DAC8D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9AF7E2E"/>
    <w:multiLevelType w:val="hybridMultilevel"/>
    <w:tmpl w:val="EAE638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530371B"/>
    <w:multiLevelType w:val="multilevel"/>
    <w:tmpl w:val="9B48B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7F77D5"/>
    <w:multiLevelType w:val="multilevel"/>
    <w:tmpl w:val="CFD23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9856664"/>
    <w:multiLevelType w:val="multilevel"/>
    <w:tmpl w:val="9C7CA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4249210C"/>
    <w:multiLevelType w:val="multilevel"/>
    <w:tmpl w:val="101C87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4E0D1386"/>
    <w:multiLevelType w:val="hybridMultilevel"/>
    <w:tmpl w:val="76C621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09136B"/>
    <w:multiLevelType w:val="multilevel"/>
    <w:tmpl w:val="5A32A3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64E9193F"/>
    <w:multiLevelType w:val="multilevel"/>
    <w:tmpl w:val="79FA0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AA932A2"/>
    <w:multiLevelType w:val="multilevel"/>
    <w:tmpl w:val="605E5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17A1945"/>
    <w:multiLevelType w:val="multilevel"/>
    <w:tmpl w:val="3B301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BD31C03"/>
    <w:multiLevelType w:val="hybridMultilevel"/>
    <w:tmpl w:val="B1A0E9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11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3"/>
  </w:num>
  <w:num w:numId="9">
    <w:abstractNumId w:val="0"/>
  </w:num>
  <w:num w:numId="10">
    <w:abstractNumId w:val="2"/>
  </w:num>
  <w:num w:numId="11">
    <w:abstractNumId w:val="9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0783"/>
    <w:rsid w:val="00006F98"/>
    <w:rsid w:val="00053F15"/>
    <w:rsid w:val="00070B57"/>
    <w:rsid w:val="000F55B0"/>
    <w:rsid w:val="00111BEA"/>
    <w:rsid w:val="001331B0"/>
    <w:rsid w:val="001361D8"/>
    <w:rsid w:val="00162ED8"/>
    <w:rsid w:val="001907BF"/>
    <w:rsid w:val="00192611"/>
    <w:rsid w:val="001A3445"/>
    <w:rsid w:val="001D0D20"/>
    <w:rsid w:val="001E11CE"/>
    <w:rsid w:val="001E24DC"/>
    <w:rsid w:val="001E5683"/>
    <w:rsid w:val="00253745"/>
    <w:rsid w:val="00286D21"/>
    <w:rsid w:val="002B03A4"/>
    <w:rsid w:val="002D0CAF"/>
    <w:rsid w:val="002E619A"/>
    <w:rsid w:val="00336020"/>
    <w:rsid w:val="003D3D4D"/>
    <w:rsid w:val="00446964"/>
    <w:rsid w:val="0045791D"/>
    <w:rsid w:val="004A6857"/>
    <w:rsid w:val="004C2C8A"/>
    <w:rsid w:val="005C16BD"/>
    <w:rsid w:val="006104DC"/>
    <w:rsid w:val="0062362A"/>
    <w:rsid w:val="00646421"/>
    <w:rsid w:val="00694669"/>
    <w:rsid w:val="006B6995"/>
    <w:rsid w:val="006C4DEA"/>
    <w:rsid w:val="007576D4"/>
    <w:rsid w:val="007B0713"/>
    <w:rsid w:val="00800783"/>
    <w:rsid w:val="00816C36"/>
    <w:rsid w:val="008E38BF"/>
    <w:rsid w:val="0094050F"/>
    <w:rsid w:val="00942838"/>
    <w:rsid w:val="009D712F"/>
    <w:rsid w:val="00A310AF"/>
    <w:rsid w:val="00A34B8B"/>
    <w:rsid w:val="00A60E85"/>
    <w:rsid w:val="00AB145D"/>
    <w:rsid w:val="00AD07F7"/>
    <w:rsid w:val="00B370B5"/>
    <w:rsid w:val="00B47B49"/>
    <w:rsid w:val="00B708BE"/>
    <w:rsid w:val="00B70D68"/>
    <w:rsid w:val="00BB6BF0"/>
    <w:rsid w:val="00C1336B"/>
    <w:rsid w:val="00CC5023"/>
    <w:rsid w:val="00CD608E"/>
    <w:rsid w:val="00CF18C7"/>
    <w:rsid w:val="00D468C3"/>
    <w:rsid w:val="00DC651E"/>
    <w:rsid w:val="00E01494"/>
    <w:rsid w:val="00EB54D5"/>
    <w:rsid w:val="00F3723F"/>
    <w:rsid w:val="00F43D3F"/>
    <w:rsid w:val="00FD27B9"/>
    <w:rsid w:val="00FD36AE"/>
    <w:rsid w:val="00FF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0783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1">
    <w:name w:val="heading 1"/>
    <w:basedOn w:val="a"/>
    <w:link w:val="10"/>
    <w:uiPriority w:val="99"/>
    <w:qFormat/>
    <w:rsid w:val="0080078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3">
    <w:name w:val="heading 3"/>
    <w:basedOn w:val="a"/>
    <w:link w:val="30"/>
    <w:uiPriority w:val="99"/>
    <w:qFormat/>
    <w:rsid w:val="00800783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00783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800783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rsid w:val="00800783"/>
    <w:pPr>
      <w:spacing w:before="100" w:beforeAutospacing="1" w:after="100" w:afterAutospacing="1"/>
    </w:pPr>
  </w:style>
  <w:style w:type="character" w:styleId="a4">
    <w:name w:val="Strong"/>
    <w:basedOn w:val="a0"/>
    <w:uiPriority w:val="99"/>
    <w:qFormat/>
    <w:rsid w:val="00800783"/>
    <w:rPr>
      <w:rFonts w:cs="Times New Roman"/>
      <w:b/>
      <w:bCs/>
    </w:rPr>
  </w:style>
  <w:style w:type="character" w:styleId="a5">
    <w:name w:val="Emphasis"/>
    <w:basedOn w:val="a0"/>
    <w:uiPriority w:val="99"/>
    <w:qFormat/>
    <w:rsid w:val="00800783"/>
    <w:rPr>
      <w:rFonts w:cs="Times New Roman"/>
      <w:i/>
      <w:iCs/>
    </w:rPr>
  </w:style>
  <w:style w:type="paragraph" w:styleId="a6">
    <w:name w:val="No Spacing"/>
    <w:uiPriority w:val="99"/>
    <w:qFormat/>
    <w:rsid w:val="00F3723F"/>
    <w:rPr>
      <w:lang w:val="ru-RU"/>
    </w:rPr>
  </w:style>
  <w:style w:type="paragraph" w:styleId="a7">
    <w:name w:val="header"/>
    <w:basedOn w:val="a"/>
    <w:link w:val="a8"/>
    <w:uiPriority w:val="99"/>
    <w:semiHidden/>
    <w:rsid w:val="00006F9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006F98"/>
    <w:rPr>
      <w:rFonts w:ascii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rsid w:val="00006F9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locked/>
    <w:rsid w:val="00006F98"/>
    <w:rPr>
      <w:rFonts w:ascii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C651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651E"/>
    <w:rPr>
      <w:rFonts w:ascii="Tahoma" w:eastAsia="Times New Roman" w:hAnsi="Tahoma" w:cs="Tahoma"/>
      <w:sz w:val="16"/>
      <w:szCs w:val="1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0516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516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51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1631</Words>
  <Characters>9303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16</vt:i4>
      </vt:variant>
    </vt:vector>
  </HeadingPairs>
  <TitlesOfParts>
    <vt:vector size="17" baseType="lpstr">
      <vt:lpstr/>
      <vt:lpstr>        Пояснительная записка	</vt:lpstr>
      <vt:lpstr>        </vt:lpstr>
      <vt:lpstr>        Основные методические особенности курса:</vt:lpstr>
      <vt:lpstr>        </vt:lpstr>
      <vt:lpstr>        Структура курса</vt:lpstr>
      <vt:lpstr>        </vt:lpstr>
      <vt:lpstr>        Формы организации учебных занятий</vt:lpstr>
      <vt:lpstr>        </vt:lpstr>
      <vt:lpstr>        </vt:lpstr>
      <vt:lpstr>        Контроль и система оценивания</vt:lpstr>
      <vt:lpstr>        Учебно-тематический план</vt:lpstr>
      <vt:lpstr>        </vt:lpstr>
      <vt:lpstr>        </vt:lpstr>
      <vt:lpstr>        </vt:lpstr>
      <vt:lpstr>        </vt:lpstr>
      <vt:lpstr>        Содержание программы курса</vt:lpstr>
    </vt:vector>
  </TitlesOfParts>
  <Company/>
  <LinksUpToDate>false</LinksUpToDate>
  <CharactersWithSpaces>10913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Тахавиева</dc:creator>
  <cp:lastModifiedBy>Тулуш</cp:lastModifiedBy>
  <cp:revision>2</cp:revision>
  <cp:lastPrinted>2015-10-30T10:14:00Z</cp:lastPrinted>
  <dcterms:created xsi:type="dcterms:W3CDTF">2016-09-30T08:39:00Z</dcterms:created>
  <dcterms:modified xsi:type="dcterms:W3CDTF">2016-09-30T08:39:00Z</dcterms:modified>
</cp:coreProperties>
</file>